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0780639648437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XX/XX/XXXX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11962890625" w:line="240" w:lineRule="auto"/>
        <w:ind w:left="10.79818725585937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HR Consultant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5.7580566406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University Services Human Resources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118408203125" w:line="240" w:lineRule="auto"/>
        <w:ind w:left="6.47811889648437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1953125" w:line="240" w:lineRule="auto"/>
        <w:ind w:left="8.1581115722656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RE: In-Range Salary Adjustment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1962890625" w:line="240" w:lineRule="auto"/>
        <w:ind w:left="3.35906982421875" w:right="0" w:firstLine="1.91909790039062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[Justification]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1962890625" w:line="240" w:lineRule="auto"/>
        <w:ind w:left="3.35906982421875" w:right="0" w:firstLine="1.91909790039062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0478515625" w:line="240" w:lineRule="auto"/>
        <w:ind w:left="7.919464111328125" w:right="681.5283203125" w:hanging="0.4800415039062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XX/XX/XXXX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please process an In-Range Salary Adjustment of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XX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% to this  [employee’s current] annual salary of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$XX,XXX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186279296875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201416015625" w:line="240" w:lineRule="auto"/>
        <w:ind w:left="4.31945800781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Sincerely,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5.759582519531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120849609375" w:line="240" w:lineRule="auto"/>
        <w:ind w:left="6.4796447753906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cc: U Services Payroll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751953125" w:line="240" w:lineRule="auto"/>
        <w:ind w:left="725.7595825195312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 Services HR File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730.7997131347656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Central HR File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2392578125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5.7598876953125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Approved by Associate Vice President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317.5213623046875" w:line="240" w:lineRule="auto"/>
        <w:ind w:left="9.1552734375E-4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spacing w:before="17.5201416015625" w:line="240" w:lineRule="auto"/>
        <w:ind w:left="5.76080322265625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Approved by Human Resource Director </w:t>
        <w:tab/>
        <w:t xml:space="preserve">Date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213623046875" w:line="240" w:lineRule="auto"/>
        <w:ind w:left="9.1552734375E-4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5.760803222656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643.99658203125" w:top="1430.399169921875" w:left="1438.8018798828125" w:right="1533.6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